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E067" w14:textId="37EDF184" w:rsidR="00BD1B99" w:rsidRPr="0082175F" w:rsidRDefault="00BD1B99" w:rsidP="0082175F">
      <w:pPr>
        <w:jc w:val="center"/>
        <w:rPr>
          <w:b/>
          <w:bCs/>
          <w:sz w:val="32"/>
          <w:szCs w:val="32"/>
        </w:rPr>
      </w:pPr>
      <w:r w:rsidRPr="0082175F">
        <w:rPr>
          <w:b/>
          <w:bCs/>
          <w:sz w:val="32"/>
          <w:szCs w:val="32"/>
        </w:rPr>
        <w:t>Codonics Printer FAQs</w:t>
      </w:r>
    </w:p>
    <w:p w14:paraId="65F672CD" w14:textId="3AB98E7F" w:rsidR="00BD1B99" w:rsidRPr="00AB01F8" w:rsidRDefault="00BD1B99" w:rsidP="00AB01F8">
      <w:pPr>
        <w:jc w:val="center"/>
        <w:rPr>
          <w:i/>
          <w:iCs/>
          <w:sz w:val="16"/>
          <w:szCs w:val="16"/>
        </w:rPr>
      </w:pPr>
      <w:r w:rsidRPr="0082175F">
        <w:rPr>
          <w:i/>
          <w:iCs/>
          <w:sz w:val="16"/>
          <w:szCs w:val="16"/>
        </w:rPr>
        <w:t>V1.</w:t>
      </w:r>
      <w:r w:rsidR="00780ADF">
        <w:rPr>
          <w:i/>
          <w:iCs/>
          <w:sz w:val="16"/>
          <w:szCs w:val="16"/>
        </w:rPr>
        <w:t>4</w:t>
      </w:r>
      <w:r w:rsidR="00AB3D2F">
        <w:rPr>
          <w:i/>
          <w:iCs/>
          <w:sz w:val="16"/>
          <w:szCs w:val="16"/>
        </w:rPr>
        <w:tab/>
        <w:t xml:space="preserve"> 05/08</w:t>
      </w:r>
      <w:r w:rsidRPr="0082175F">
        <w:rPr>
          <w:i/>
          <w:iCs/>
          <w:sz w:val="16"/>
          <w:szCs w:val="16"/>
        </w:rPr>
        <w:t>/2025</w:t>
      </w:r>
    </w:p>
    <w:p w14:paraId="78072DDE" w14:textId="3434B602" w:rsidR="00BD1B99" w:rsidRDefault="00BD1B99" w:rsidP="00B92162">
      <w:r w:rsidRPr="0082175F">
        <w:rPr>
          <w:b/>
          <w:bCs/>
        </w:rPr>
        <w:t>Q1:</w:t>
      </w:r>
      <w:r w:rsidRPr="0082175F">
        <w:rPr>
          <w:b/>
          <w:bCs/>
        </w:rPr>
        <w:tab/>
        <w:t xml:space="preserve">What is a </w:t>
      </w:r>
      <w:r w:rsidR="00B92162">
        <w:rPr>
          <w:b/>
          <w:bCs/>
        </w:rPr>
        <w:t>“</w:t>
      </w:r>
      <w:r w:rsidRPr="0082175F">
        <w:rPr>
          <w:b/>
          <w:bCs/>
        </w:rPr>
        <w:t>Codonics Printer</w:t>
      </w:r>
      <w:r w:rsidR="00B92162">
        <w:rPr>
          <w:b/>
          <w:bCs/>
        </w:rPr>
        <w:t>”</w:t>
      </w:r>
      <w:r w:rsidRPr="0082175F">
        <w:rPr>
          <w:b/>
          <w:bCs/>
        </w:rPr>
        <w:t>?</w:t>
      </w:r>
      <w:r w:rsidR="00B92162">
        <w:br/>
      </w:r>
      <w:r>
        <w:t>A1:</w:t>
      </w:r>
      <w:r>
        <w:tab/>
      </w:r>
      <w:r w:rsidR="00E1299C" w:rsidRPr="003363C1">
        <w:rPr>
          <w:i/>
          <w:iCs/>
        </w:rPr>
        <w:t>“Codonics Safe Label System (SLS) is an award-winning, FDA-approved medical device that improves the safety and accuracy of medication management, integrating worldwide recognized best practices and international standards. A complete solution to enhance patient care, SLS uses barcode technology to read information from a drug container and electronically verify it against the hospital’s pharmacy-approved formulary database at the point of care.”</w:t>
      </w:r>
      <w:r w:rsidR="003363C1">
        <w:t xml:space="preserve"> (www.codonics.com)</w:t>
      </w:r>
      <w:r w:rsidR="00E1299C">
        <w:br/>
      </w:r>
      <w:r w:rsidR="00E1299C">
        <w:br/>
      </w:r>
      <w:r w:rsidR="003363C1">
        <w:rPr>
          <w:noProof/>
        </w:rPr>
        <w:drawing>
          <wp:inline distT="0" distB="0" distL="0" distR="0" wp14:anchorId="175335A2" wp14:editId="77C7BB64">
            <wp:extent cx="4762500" cy="5334000"/>
            <wp:effectExtent l="0" t="0" r="0" b="0"/>
            <wp:docPr id="35697997" name="Picture 2" descr="SLS Administration Tool (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S Administration Tool (A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5334000"/>
                    </a:xfrm>
                    <a:prstGeom prst="rect">
                      <a:avLst/>
                    </a:prstGeom>
                    <a:noFill/>
                    <a:ln>
                      <a:noFill/>
                    </a:ln>
                  </pic:spPr>
                </pic:pic>
              </a:graphicData>
            </a:graphic>
          </wp:inline>
        </w:drawing>
      </w:r>
      <w:r w:rsidR="00E1299C">
        <w:br/>
      </w:r>
      <w:r>
        <w:br/>
      </w:r>
    </w:p>
    <w:p w14:paraId="610A3A75" w14:textId="77777777" w:rsidR="00E4144C" w:rsidRDefault="00E4144C">
      <w:pPr>
        <w:rPr>
          <w:b/>
          <w:bCs/>
        </w:rPr>
      </w:pPr>
      <w:r>
        <w:rPr>
          <w:b/>
          <w:bCs/>
        </w:rPr>
        <w:br w:type="page"/>
      </w:r>
    </w:p>
    <w:p w14:paraId="74C834CE" w14:textId="59B071CA" w:rsidR="00BD1B99" w:rsidRPr="0082175F" w:rsidRDefault="00BD1B99" w:rsidP="00B92162">
      <w:r w:rsidRPr="0082175F">
        <w:rPr>
          <w:b/>
          <w:bCs/>
        </w:rPr>
        <w:lastRenderedPageBreak/>
        <w:t>Q2:</w:t>
      </w:r>
      <w:r w:rsidR="00B92162">
        <w:rPr>
          <w:b/>
          <w:bCs/>
        </w:rPr>
        <w:tab/>
      </w:r>
      <w:r w:rsidRPr="0082175F">
        <w:rPr>
          <w:b/>
          <w:bCs/>
        </w:rPr>
        <w:t>Why is a Codonics Printer an important add-on to the Mira Care station?</w:t>
      </w:r>
      <w:r w:rsidRPr="0082175F">
        <w:rPr>
          <w:b/>
          <w:bCs/>
        </w:rPr>
        <w:br/>
      </w:r>
      <w:r w:rsidRPr="0082175F">
        <w:t>A2:</w:t>
      </w:r>
      <w:r w:rsidRPr="0082175F">
        <w:tab/>
      </w:r>
      <w:r w:rsidR="00073A89">
        <w:t>With the Codonics Printer</w:t>
      </w:r>
      <w:r w:rsidR="00E1299C">
        <w:t>,</w:t>
      </w:r>
      <w:r w:rsidR="002037A3">
        <w:t xml:space="preserve"> </w:t>
      </w:r>
      <w:r w:rsidR="002037A3" w:rsidRPr="002037A3">
        <w:rPr>
          <w:i/>
          <w:iCs/>
        </w:rPr>
        <w:t>“…</w:t>
      </w:r>
      <w:r w:rsidR="002A0FC3" w:rsidRPr="002037A3">
        <w:rPr>
          <w:i/>
          <w:iCs/>
        </w:rPr>
        <w:t xml:space="preserve"> every syringe gets an easy-to-read, TJC-compliant full-color label on demand that reduces medication errors and increases safety in the OR—delivering confidence and speed when precision matters most.</w:t>
      </w:r>
      <w:r w:rsidR="002037A3" w:rsidRPr="002037A3">
        <w:rPr>
          <w:i/>
          <w:iCs/>
        </w:rPr>
        <w:t>”</w:t>
      </w:r>
      <w:r w:rsidR="00E1299C" w:rsidRPr="00E4144C">
        <w:t xml:space="preserve"> (www.codonics.com)</w:t>
      </w:r>
      <w:r w:rsidR="009C6443">
        <w:rPr>
          <w:i/>
          <w:iCs/>
        </w:rPr>
        <w:br/>
      </w:r>
      <w:r w:rsidR="009C6443">
        <w:rPr>
          <w:i/>
          <w:iCs/>
        </w:rPr>
        <w:br/>
      </w:r>
      <w:r w:rsidR="009C6443">
        <w:rPr>
          <w:noProof/>
        </w:rPr>
        <w:drawing>
          <wp:inline distT="0" distB="0" distL="0" distR="0" wp14:anchorId="49197C21" wp14:editId="73DEEE00">
            <wp:extent cx="6858000" cy="3977640"/>
            <wp:effectExtent l="0" t="0" r="0" b="3810"/>
            <wp:docPr id="1567188918" name="Picture 1" descr="SLS Syringe Call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 Syringe Callou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3977640"/>
                    </a:xfrm>
                    <a:prstGeom prst="rect">
                      <a:avLst/>
                    </a:prstGeom>
                    <a:noFill/>
                    <a:ln>
                      <a:noFill/>
                    </a:ln>
                  </pic:spPr>
                </pic:pic>
              </a:graphicData>
            </a:graphic>
          </wp:inline>
        </w:drawing>
      </w:r>
    </w:p>
    <w:p w14:paraId="3EDCA9BE" w14:textId="6D7AC09C" w:rsidR="00690015" w:rsidRDefault="00BD1B99" w:rsidP="003900D0">
      <w:r w:rsidRPr="0082175F">
        <w:rPr>
          <w:b/>
          <w:bCs/>
        </w:rPr>
        <w:t>Q3:</w:t>
      </w:r>
      <w:r w:rsidR="00B92162">
        <w:rPr>
          <w:b/>
          <w:bCs/>
        </w:rPr>
        <w:tab/>
      </w:r>
      <w:r w:rsidRPr="0082175F">
        <w:rPr>
          <w:b/>
          <w:bCs/>
        </w:rPr>
        <w:t xml:space="preserve">What </w:t>
      </w:r>
      <w:r w:rsidR="0082175F">
        <w:rPr>
          <w:b/>
          <w:bCs/>
        </w:rPr>
        <w:t>are</w:t>
      </w:r>
      <w:r w:rsidR="00117346">
        <w:rPr>
          <w:b/>
          <w:bCs/>
        </w:rPr>
        <w:t xml:space="preserve"> some</w:t>
      </w:r>
      <w:r w:rsidR="0082175F">
        <w:rPr>
          <w:b/>
          <w:bCs/>
        </w:rPr>
        <w:t xml:space="preserve"> key </w:t>
      </w:r>
      <w:r w:rsidR="00BB773E">
        <w:rPr>
          <w:b/>
          <w:bCs/>
        </w:rPr>
        <w:t xml:space="preserve">tasks for IG Sales </w:t>
      </w:r>
      <w:r w:rsidR="00033E8B">
        <w:rPr>
          <w:b/>
          <w:bCs/>
        </w:rPr>
        <w:t>&amp; Finance</w:t>
      </w:r>
      <w:r w:rsidRPr="0082175F">
        <w:rPr>
          <w:b/>
          <w:bCs/>
        </w:rPr>
        <w:t>?</w:t>
      </w:r>
      <w:r w:rsidR="00B92162">
        <w:br/>
      </w:r>
      <w:r w:rsidR="00862E55">
        <w:t>A3</w:t>
      </w:r>
      <w:r>
        <w:t>:</w:t>
      </w:r>
      <w:r>
        <w:tab/>
      </w:r>
      <w:r w:rsidR="003900D0">
        <w:t xml:space="preserve">First, </w:t>
      </w:r>
      <w:r w:rsidR="00940A17">
        <w:t>Sales must set the client’s expectations regarding purpose, benefits and cost</w:t>
      </w:r>
      <w:r w:rsidR="003900D0">
        <w:t>s they will incur.  Second, t</w:t>
      </w:r>
      <w:r w:rsidR="00940A17">
        <w:t>he following product codes must be on all client quotes &amp; purchase orders:</w:t>
      </w:r>
    </w:p>
    <w:p w14:paraId="324AB8D7" w14:textId="63EBF312" w:rsidR="009A730C" w:rsidRPr="009A730C" w:rsidRDefault="009A730C" w:rsidP="00940A17">
      <w:pPr>
        <w:pStyle w:val="ListParagraph"/>
        <w:numPr>
          <w:ilvl w:val="0"/>
          <w:numId w:val="7"/>
        </w:numPr>
        <w:ind w:left="1170" w:firstLine="360"/>
        <w:rPr>
          <w:sz w:val="20"/>
          <w:szCs w:val="20"/>
        </w:rPr>
      </w:pPr>
      <w:r w:rsidRPr="009A730C">
        <w:rPr>
          <w:sz w:val="20"/>
          <w:szCs w:val="20"/>
        </w:rPr>
        <w:t>(SLS 600i) Codonics Safe Label System</w:t>
      </w:r>
      <w:r w:rsidR="0059388E">
        <w:rPr>
          <w:sz w:val="20"/>
          <w:szCs w:val="20"/>
        </w:rPr>
        <w:t xml:space="preserve"> – this is the printer itself</w:t>
      </w:r>
    </w:p>
    <w:p w14:paraId="77A1D616" w14:textId="34FF3DC9" w:rsidR="009A730C" w:rsidRPr="00D36293" w:rsidRDefault="009A730C" w:rsidP="00940A17">
      <w:pPr>
        <w:pStyle w:val="ListParagraph"/>
        <w:numPr>
          <w:ilvl w:val="0"/>
          <w:numId w:val="7"/>
        </w:numPr>
        <w:ind w:left="1170" w:firstLine="360"/>
        <w:rPr>
          <w:sz w:val="20"/>
          <w:szCs w:val="20"/>
        </w:rPr>
      </w:pPr>
      <w:r w:rsidRPr="00D36293">
        <w:rPr>
          <w:sz w:val="20"/>
          <w:szCs w:val="20"/>
        </w:rPr>
        <w:t>(SLS500-wifi) Wifi Option Bundle</w:t>
      </w:r>
      <w:r w:rsidR="00CA6DEB" w:rsidRPr="00D36293">
        <w:rPr>
          <w:sz w:val="20"/>
          <w:szCs w:val="20"/>
        </w:rPr>
        <w:t xml:space="preserve"> – one for each printer</w:t>
      </w:r>
      <w:r w:rsidR="00D70B34">
        <w:rPr>
          <w:sz w:val="20"/>
          <w:szCs w:val="20"/>
        </w:rPr>
        <w:t xml:space="preserve"> to direct connect printer &amp; MiraCare Station</w:t>
      </w:r>
    </w:p>
    <w:p w14:paraId="169EFCDC" w14:textId="3B426431" w:rsidR="009A730C" w:rsidRPr="009A730C" w:rsidRDefault="009A730C" w:rsidP="00940A17">
      <w:pPr>
        <w:pStyle w:val="ListParagraph"/>
        <w:numPr>
          <w:ilvl w:val="0"/>
          <w:numId w:val="7"/>
        </w:numPr>
        <w:ind w:left="1170" w:firstLine="360"/>
        <w:rPr>
          <w:sz w:val="20"/>
          <w:szCs w:val="20"/>
        </w:rPr>
      </w:pPr>
      <w:r w:rsidRPr="009A730C">
        <w:rPr>
          <w:sz w:val="20"/>
          <w:szCs w:val="20"/>
        </w:rPr>
        <w:t>(SLS500KY-BMP) Batch mode printing feature key</w:t>
      </w:r>
      <w:r w:rsidR="00CA6DEB">
        <w:rPr>
          <w:sz w:val="20"/>
          <w:szCs w:val="20"/>
        </w:rPr>
        <w:t xml:space="preserve"> – one for each printer</w:t>
      </w:r>
    </w:p>
    <w:p w14:paraId="6B95B776" w14:textId="1DAD336E" w:rsidR="009A730C" w:rsidRPr="009A730C" w:rsidRDefault="009A730C" w:rsidP="00940A17">
      <w:pPr>
        <w:pStyle w:val="ListParagraph"/>
        <w:numPr>
          <w:ilvl w:val="0"/>
          <w:numId w:val="7"/>
        </w:numPr>
        <w:ind w:left="1170" w:firstLine="360"/>
        <w:rPr>
          <w:sz w:val="20"/>
          <w:szCs w:val="20"/>
        </w:rPr>
      </w:pPr>
      <w:r w:rsidRPr="009A730C">
        <w:rPr>
          <w:sz w:val="20"/>
          <w:szCs w:val="20"/>
        </w:rPr>
        <w:t>(SLS-Install) Installation</w:t>
      </w:r>
      <w:r w:rsidR="00CA6DEB">
        <w:rPr>
          <w:sz w:val="20"/>
          <w:szCs w:val="20"/>
        </w:rPr>
        <w:t xml:space="preserve"> – one for each printer</w:t>
      </w:r>
    </w:p>
    <w:p w14:paraId="0BFC501E" w14:textId="0F478E05" w:rsidR="009A730C" w:rsidRPr="009A730C" w:rsidRDefault="009A730C" w:rsidP="00940A17">
      <w:pPr>
        <w:pStyle w:val="ListParagraph"/>
        <w:numPr>
          <w:ilvl w:val="0"/>
          <w:numId w:val="7"/>
        </w:numPr>
        <w:ind w:left="1170" w:firstLine="360"/>
        <w:rPr>
          <w:sz w:val="20"/>
          <w:szCs w:val="20"/>
        </w:rPr>
      </w:pPr>
      <w:r w:rsidRPr="009A730C">
        <w:rPr>
          <w:sz w:val="20"/>
          <w:szCs w:val="20"/>
        </w:rPr>
        <w:t>(SLS-600 IGARM) GCX Mounting arm for Codonics</w:t>
      </w:r>
      <w:r w:rsidR="00CA6DEB">
        <w:rPr>
          <w:sz w:val="20"/>
          <w:szCs w:val="20"/>
        </w:rPr>
        <w:t xml:space="preserve"> – one for each printer</w:t>
      </w:r>
    </w:p>
    <w:p w14:paraId="7C60D373" w14:textId="0B2105E9" w:rsidR="00F57624" w:rsidRPr="009A730C" w:rsidRDefault="00F57624" w:rsidP="00F57624">
      <w:pPr>
        <w:pStyle w:val="ListParagraph"/>
        <w:numPr>
          <w:ilvl w:val="0"/>
          <w:numId w:val="7"/>
        </w:numPr>
        <w:ind w:left="1170" w:firstLine="360"/>
        <w:rPr>
          <w:sz w:val="20"/>
          <w:szCs w:val="20"/>
        </w:rPr>
      </w:pPr>
      <w:r w:rsidRPr="009A730C">
        <w:rPr>
          <w:sz w:val="20"/>
          <w:szCs w:val="20"/>
        </w:rPr>
        <w:t>(SLS 500KY-EN-S): Email Notifier</w:t>
      </w:r>
      <w:r w:rsidR="005D7835">
        <w:rPr>
          <w:sz w:val="20"/>
          <w:szCs w:val="20"/>
        </w:rPr>
        <w:t xml:space="preserve"> Key</w:t>
      </w:r>
      <w:r w:rsidR="00257D99">
        <w:rPr>
          <w:sz w:val="20"/>
          <w:szCs w:val="20"/>
        </w:rPr>
        <w:t xml:space="preserve"> – one per site (hospital)</w:t>
      </w:r>
    </w:p>
    <w:p w14:paraId="26555FDC" w14:textId="370A46DC" w:rsidR="00D6485A" w:rsidRDefault="00E905F4" w:rsidP="00D6485A">
      <w:pPr>
        <w:pStyle w:val="ListParagraph"/>
        <w:numPr>
          <w:ilvl w:val="0"/>
          <w:numId w:val="7"/>
        </w:numPr>
        <w:ind w:left="1170" w:firstLine="360"/>
        <w:rPr>
          <w:sz w:val="20"/>
          <w:szCs w:val="20"/>
        </w:rPr>
      </w:pPr>
      <w:r w:rsidRPr="009A730C">
        <w:rPr>
          <w:sz w:val="20"/>
          <w:szCs w:val="20"/>
        </w:rPr>
        <w:t>(AT-ACC-Kit-2) SLS Administration tool accessory Kit</w:t>
      </w:r>
      <w:r w:rsidR="00257D99">
        <w:rPr>
          <w:sz w:val="20"/>
          <w:szCs w:val="20"/>
        </w:rPr>
        <w:t xml:space="preserve"> – one per site (hospital)</w:t>
      </w:r>
    </w:p>
    <w:p w14:paraId="48CBD0D7" w14:textId="035DBCA0" w:rsidR="00D6485A" w:rsidRPr="00442A37" w:rsidRDefault="009A730C" w:rsidP="00D6485A">
      <w:pPr>
        <w:pStyle w:val="ListParagraph"/>
        <w:numPr>
          <w:ilvl w:val="0"/>
          <w:numId w:val="7"/>
        </w:numPr>
        <w:ind w:left="1170" w:firstLine="360"/>
        <w:rPr>
          <w:sz w:val="20"/>
          <w:szCs w:val="20"/>
        </w:rPr>
      </w:pPr>
      <w:r w:rsidRPr="00D6485A">
        <w:rPr>
          <w:sz w:val="20"/>
          <w:szCs w:val="20"/>
        </w:rPr>
        <w:t>(SLC-500_</w:t>
      </w:r>
      <w:r w:rsidR="002E7E18" w:rsidRPr="00D6485A">
        <w:rPr>
          <w:i/>
          <w:iCs/>
          <w:sz w:val="20"/>
          <w:szCs w:val="20"/>
        </w:rPr>
        <w:t>XXX</w:t>
      </w:r>
      <w:r w:rsidRPr="00D6485A">
        <w:rPr>
          <w:sz w:val="20"/>
          <w:szCs w:val="20"/>
        </w:rPr>
        <w:t>) SLS Admin Tool Software</w:t>
      </w:r>
      <w:r w:rsidR="00257D99" w:rsidRPr="00D6485A">
        <w:rPr>
          <w:sz w:val="20"/>
          <w:szCs w:val="20"/>
        </w:rPr>
        <w:t xml:space="preserve"> – </w:t>
      </w:r>
      <w:r w:rsidR="002E7E18" w:rsidRPr="00D6485A">
        <w:rPr>
          <w:sz w:val="20"/>
          <w:szCs w:val="20"/>
        </w:rPr>
        <w:t>specify</w:t>
      </w:r>
      <w:r w:rsidR="00EB6B63" w:rsidRPr="00D6485A">
        <w:rPr>
          <w:sz w:val="20"/>
          <w:szCs w:val="20"/>
        </w:rPr>
        <w:t xml:space="preserve"> code for</w:t>
      </w:r>
      <w:r w:rsidR="00F2648E" w:rsidRPr="00D6485A">
        <w:rPr>
          <w:i/>
          <w:iCs/>
          <w:sz w:val="20"/>
          <w:szCs w:val="20"/>
        </w:rPr>
        <w:t xml:space="preserve"> </w:t>
      </w:r>
      <w:r w:rsidR="00EB6B63" w:rsidRPr="00D6485A">
        <w:rPr>
          <w:sz w:val="20"/>
          <w:szCs w:val="20"/>
        </w:rPr>
        <w:t>1</w:t>
      </w:r>
      <w:r w:rsidR="002F70CC" w:rsidRPr="00D6485A">
        <w:rPr>
          <w:sz w:val="20"/>
          <w:szCs w:val="20"/>
        </w:rPr>
        <w:t xml:space="preserve"> printer, </w:t>
      </w:r>
      <w:r w:rsidR="00EB6B63" w:rsidRPr="00D6485A">
        <w:rPr>
          <w:sz w:val="20"/>
          <w:szCs w:val="20"/>
        </w:rPr>
        <w:t>1</w:t>
      </w:r>
      <w:r w:rsidR="002F70CC" w:rsidRPr="00D6485A">
        <w:rPr>
          <w:sz w:val="20"/>
          <w:szCs w:val="20"/>
        </w:rPr>
        <w:t xml:space="preserve"> site, </w:t>
      </w:r>
      <w:r w:rsidR="00EB6B63" w:rsidRPr="00D6485A">
        <w:rPr>
          <w:sz w:val="20"/>
          <w:szCs w:val="20"/>
        </w:rPr>
        <w:t>1 region</w:t>
      </w:r>
      <w:r w:rsidR="002F70CC" w:rsidRPr="00D6485A">
        <w:rPr>
          <w:sz w:val="20"/>
          <w:szCs w:val="20"/>
        </w:rPr>
        <w:t xml:space="preserve"> or enterprise</w:t>
      </w:r>
      <w:r w:rsidR="002F70CC" w:rsidRPr="00D6485A">
        <w:rPr>
          <w:i/>
          <w:iCs/>
          <w:sz w:val="20"/>
          <w:szCs w:val="20"/>
        </w:rPr>
        <w:t>.</w:t>
      </w:r>
      <w:r w:rsidR="00D072E4" w:rsidRPr="00D6485A">
        <w:rPr>
          <w:i/>
          <w:iCs/>
          <w:sz w:val="20"/>
          <w:szCs w:val="20"/>
        </w:rPr>
        <w:br/>
      </w:r>
    </w:p>
    <w:p w14:paraId="7A070A80" w14:textId="4F600D79" w:rsidR="00442A37" w:rsidRPr="00EA50BE" w:rsidRDefault="00442A37" w:rsidP="00442A37">
      <w:r w:rsidRPr="00442A37">
        <w:rPr>
          <w:b/>
          <w:bCs/>
        </w:rPr>
        <w:t>Q</w:t>
      </w:r>
      <w:r>
        <w:rPr>
          <w:b/>
          <w:bCs/>
        </w:rPr>
        <w:t>4</w:t>
      </w:r>
      <w:r w:rsidRPr="00442A37">
        <w:rPr>
          <w:b/>
          <w:bCs/>
        </w:rPr>
        <w:t>:</w:t>
      </w:r>
      <w:r>
        <w:tab/>
      </w:r>
      <w:r w:rsidRPr="00442A37">
        <w:rPr>
          <w:b/>
          <w:bCs/>
        </w:rPr>
        <w:t>What if we have an implementation pending, but one of the product codes above was not included on the quote or Purchase Order?</w:t>
      </w:r>
      <w:r w:rsidRPr="00A05315">
        <w:br/>
      </w:r>
      <w:r>
        <w:t>A4:  All of the items are required, so if one or more was omitted, Intelliguard must order them anyway and absorb the cost.  If omissions are discovered, discuss with key stakeholders like Product Management, Sales and Accounting to discuss options and next steps.</w:t>
      </w:r>
    </w:p>
    <w:p w14:paraId="150552B7" w14:textId="77777777" w:rsidR="00442A37" w:rsidRPr="00442A37" w:rsidRDefault="00442A37" w:rsidP="00442A37">
      <w:pPr>
        <w:rPr>
          <w:sz w:val="20"/>
          <w:szCs w:val="20"/>
        </w:rPr>
      </w:pPr>
    </w:p>
    <w:p w14:paraId="6BF6CCEB" w14:textId="1549CED5" w:rsidR="00CC00F5" w:rsidRDefault="00D6485A" w:rsidP="00850ED5">
      <w:r>
        <w:rPr>
          <w:b/>
          <w:bCs/>
        </w:rPr>
        <w:lastRenderedPageBreak/>
        <w:t>Q</w:t>
      </w:r>
      <w:r w:rsidR="00442A37">
        <w:rPr>
          <w:b/>
          <w:bCs/>
        </w:rPr>
        <w:t>5</w:t>
      </w:r>
      <w:r>
        <w:rPr>
          <w:b/>
          <w:bCs/>
        </w:rPr>
        <w:t>:</w:t>
      </w:r>
      <w:r>
        <w:rPr>
          <w:b/>
          <w:bCs/>
        </w:rPr>
        <w:tab/>
      </w:r>
      <w:r w:rsidR="00D072E4" w:rsidRPr="00D6485A">
        <w:rPr>
          <w:b/>
          <w:bCs/>
        </w:rPr>
        <w:t xml:space="preserve">What are some key tasks for IG </w:t>
      </w:r>
      <w:r w:rsidR="00033E8B">
        <w:rPr>
          <w:b/>
          <w:bCs/>
        </w:rPr>
        <w:t>Implementation &amp; Client Services</w:t>
      </w:r>
      <w:r w:rsidR="00B2386D">
        <w:rPr>
          <w:b/>
          <w:bCs/>
        </w:rPr>
        <w:t>?</w:t>
      </w:r>
      <w:r>
        <w:rPr>
          <w:b/>
          <w:bCs/>
        </w:rPr>
        <w:br/>
      </w:r>
      <w:r w:rsidRPr="00B93539">
        <w:t>A</w:t>
      </w:r>
      <w:r w:rsidR="00442A37">
        <w:t>5:</w:t>
      </w:r>
      <w:r>
        <w:rPr>
          <w:b/>
          <w:bCs/>
        </w:rPr>
        <w:tab/>
      </w:r>
      <w:r w:rsidR="00CC00F5">
        <w:t>There are several things to consider in the project plan for implementation:</w:t>
      </w:r>
    </w:p>
    <w:p w14:paraId="38B4CAB0" w14:textId="77777777" w:rsidR="002650AA" w:rsidRDefault="00F36722" w:rsidP="00AF1D43">
      <w:pPr>
        <w:pStyle w:val="ListParagraph"/>
        <w:numPr>
          <w:ilvl w:val="0"/>
          <w:numId w:val="3"/>
        </w:numPr>
        <w:spacing w:line="240" w:lineRule="auto"/>
      </w:pPr>
      <w:r w:rsidRPr="00850ED5">
        <w:t>For </w:t>
      </w:r>
      <w:r w:rsidR="00B2386D" w:rsidRPr="00B2386D">
        <w:rPr>
          <w:u w:val="single"/>
        </w:rPr>
        <w:t>new</w:t>
      </w:r>
      <w:r w:rsidR="00B2386D">
        <w:t xml:space="preserve"> client</w:t>
      </w:r>
      <w:r w:rsidRPr="00850ED5">
        <w:t>s</w:t>
      </w:r>
      <w:r w:rsidR="002650AA">
        <w:t>…</w:t>
      </w:r>
    </w:p>
    <w:p w14:paraId="2F051D53" w14:textId="77777777" w:rsidR="002650AA" w:rsidRDefault="002650AA" w:rsidP="002650AA">
      <w:pPr>
        <w:pStyle w:val="ListParagraph"/>
        <w:numPr>
          <w:ilvl w:val="1"/>
          <w:numId w:val="3"/>
        </w:numPr>
        <w:spacing w:line="240" w:lineRule="auto"/>
      </w:pPr>
      <w:r>
        <w:t xml:space="preserve">The </w:t>
      </w:r>
      <w:r w:rsidR="00F36722" w:rsidRPr="00850ED5">
        <w:t xml:space="preserve">Codonics implementation </w:t>
      </w:r>
      <w:r w:rsidR="004A4CB0">
        <w:t>spans ~</w:t>
      </w:r>
      <w:r w:rsidR="00F36722" w:rsidRPr="00850ED5">
        <w:t>12 weeks</w:t>
      </w:r>
    </w:p>
    <w:p w14:paraId="792B01C6" w14:textId="1FAF16BA" w:rsidR="0073756C" w:rsidRDefault="002650AA" w:rsidP="002650AA">
      <w:pPr>
        <w:pStyle w:val="ListParagraph"/>
        <w:numPr>
          <w:ilvl w:val="1"/>
          <w:numId w:val="3"/>
        </w:numPr>
        <w:spacing w:line="240" w:lineRule="auto"/>
      </w:pPr>
      <w:r>
        <w:t xml:space="preserve">Setup includes a </w:t>
      </w:r>
      <w:r w:rsidR="00486029">
        <w:t>server</w:t>
      </w:r>
      <w:r>
        <w:t xml:space="preserve">, </w:t>
      </w:r>
      <w:r w:rsidR="00486029">
        <w:t>database</w:t>
      </w:r>
      <w:r>
        <w:t xml:space="preserve">, </w:t>
      </w:r>
      <w:r w:rsidR="003D0BFE" w:rsidRPr="00850ED5">
        <w:t xml:space="preserve">dedicated IP address and </w:t>
      </w:r>
      <w:r w:rsidR="003D0BFE">
        <w:t xml:space="preserve">a </w:t>
      </w:r>
      <w:r w:rsidR="003D0BFE" w:rsidRPr="00850ED5">
        <w:t>network port</w:t>
      </w:r>
      <w:r w:rsidR="003D0BFE">
        <w:t xml:space="preserve"> </w:t>
      </w:r>
      <w:r w:rsidR="003D0BFE" w:rsidRPr="0099262D">
        <w:rPr>
          <w:i/>
          <w:iCs/>
        </w:rPr>
        <w:t xml:space="preserve">(this is in addition to the </w:t>
      </w:r>
      <w:r w:rsidR="00D62D53" w:rsidRPr="0099262D">
        <w:rPr>
          <w:i/>
          <w:iCs/>
        </w:rPr>
        <w:t>IP address and port</w:t>
      </w:r>
      <w:r w:rsidR="003D0BFE" w:rsidRPr="0099262D">
        <w:rPr>
          <w:i/>
          <w:iCs/>
        </w:rPr>
        <w:t xml:space="preserve"> required by the Mira Care unit</w:t>
      </w:r>
      <w:r w:rsidR="00D62D53" w:rsidRPr="0099262D">
        <w:rPr>
          <w:i/>
          <w:iCs/>
        </w:rPr>
        <w:t>)</w:t>
      </w:r>
      <w:r w:rsidR="00D62D53">
        <w:t>.</w:t>
      </w:r>
    </w:p>
    <w:p w14:paraId="18D7A701" w14:textId="739ADBD2" w:rsidR="00AF1D43" w:rsidRDefault="0073756C" w:rsidP="001A00A2">
      <w:pPr>
        <w:pStyle w:val="ListParagraph"/>
        <w:numPr>
          <w:ilvl w:val="1"/>
          <w:numId w:val="3"/>
        </w:numPr>
        <w:spacing w:line="240" w:lineRule="auto"/>
      </w:pPr>
      <w:r>
        <w:t>Shipping should be arranged e</w:t>
      </w:r>
      <w:r w:rsidR="003D0BFE">
        <w:t>arly to avoid any transportation delays.</w:t>
      </w:r>
      <w:r w:rsidR="00AF1D43">
        <w:t xml:space="preserve">  </w:t>
      </w:r>
      <w:r w:rsidR="00AF1D43" w:rsidRPr="007B555D">
        <w:t>The Implementation PM (USA) or Client Services Manager (Canada) must provide the address and arrange any physical security</w:t>
      </w:r>
      <w:r w:rsidR="004F1D73">
        <w:t xml:space="preserve"> building</w:t>
      </w:r>
      <w:r w:rsidR="00AF1D43" w:rsidRPr="007B555D">
        <w:t xml:space="preserve"> access for Codonics.</w:t>
      </w:r>
      <w:r w:rsidR="001A00A2">
        <w:t xml:space="preserve"> </w:t>
      </w:r>
      <w:r w:rsidR="007D60D5" w:rsidRPr="007B555D">
        <w:t>The Codonics point of contact is Michael Grabel, Director of Technical Services at mgrabel@codonics.com or (215) 947-4555.</w:t>
      </w:r>
      <w:r w:rsidR="001A00A2">
        <w:br/>
      </w:r>
      <w:r w:rsidR="001A00A2">
        <w:br/>
      </w:r>
      <w:r w:rsidR="004F1D73" w:rsidRPr="001A00A2">
        <w:rPr>
          <w:i/>
          <w:iCs/>
        </w:rPr>
        <w:t xml:space="preserve">NOTE: </w:t>
      </w:r>
      <w:r w:rsidR="00643306" w:rsidRPr="001A00A2">
        <w:rPr>
          <w:i/>
          <w:iCs/>
        </w:rPr>
        <w:t>the arm that attaches the printer to the anesthesia station</w:t>
      </w:r>
      <w:r w:rsidR="00AF1D43" w:rsidRPr="001A00A2">
        <w:rPr>
          <w:i/>
          <w:iCs/>
        </w:rPr>
        <w:t xml:space="preserve"> must be provided and shipped from Intelliguard.</w:t>
      </w:r>
      <w:r w:rsidR="00AF1D43" w:rsidRPr="001A00A2">
        <w:rPr>
          <w:i/>
          <w:iCs/>
        </w:rPr>
        <w:br/>
      </w:r>
      <w:r w:rsidR="00AF1D43">
        <w:br/>
      </w:r>
    </w:p>
    <w:p w14:paraId="0171E1DF" w14:textId="130C4A3E" w:rsidR="00850ED5" w:rsidRPr="00850ED5" w:rsidRDefault="00EA3A71" w:rsidP="00AF1D43">
      <w:pPr>
        <w:pStyle w:val="ListParagraph"/>
        <w:numPr>
          <w:ilvl w:val="0"/>
          <w:numId w:val="3"/>
        </w:numPr>
        <w:spacing w:line="240" w:lineRule="auto"/>
      </w:pPr>
      <w:r>
        <w:t xml:space="preserve">For </w:t>
      </w:r>
      <w:r w:rsidRPr="00AF1D43">
        <w:rPr>
          <w:u w:val="single"/>
        </w:rPr>
        <w:t>existing</w:t>
      </w:r>
      <w:r>
        <w:t xml:space="preserve"> clients, a </w:t>
      </w:r>
      <w:r w:rsidR="00FA53F9">
        <w:t xml:space="preserve">mandatory </w:t>
      </w:r>
      <w:r>
        <w:t xml:space="preserve">software upgrade might be </w:t>
      </w:r>
      <w:r w:rsidR="00FA53F9">
        <w:t xml:space="preserve">required </w:t>
      </w:r>
      <w:r w:rsidR="0072580D">
        <w:t xml:space="preserve">which </w:t>
      </w:r>
      <w:r w:rsidR="00FA53F9">
        <w:t xml:space="preserve">is </w:t>
      </w:r>
      <w:r w:rsidR="000D3855">
        <w:t>free but</w:t>
      </w:r>
      <w:r w:rsidR="00FA53F9">
        <w:t xml:space="preserve"> adds</w:t>
      </w:r>
      <w:r w:rsidR="0072580D">
        <w:t xml:space="preserve"> lead time</w:t>
      </w:r>
      <w:r w:rsidR="00FA53F9">
        <w:t>.  Other optional upgrades can happen post-implementation.</w:t>
      </w:r>
    </w:p>
    <w:p w14:paraId="6673CC3F" w14:textId="77777777" w:rsidR="00850ED5" w:rsidRPr="00850ED5" w:rsidRDefault="00850ED5" w:rsidP="00850ED5">
      <w:r w:rsidRPr="00850ED5">
        <w:t> </w:t>
      </w:r>
    </w:p>
    <w:p w14:paraId="5584574E" w14:textId="40068492" w:rsidR="00D03093" w:rsidRDefault="00B93539" w:rsidP="00D31B41">
      <w:pPr>
        <w:spacing w:line="240" w:lineRule="auto"/>
      </w:pPr>
      <w:r w:rsidRPr="007D60D5">
        <w:rPr>
          <w:b/>
          <w:bCs/>
        </w:rPr>
        <w:t>Q</w:t>
      </w:r>
      <w:r w:rsidR="00442A37">
        <w:rPr>
          <w:b/>
          <w:bCs/>
        </w:rPr>
        <w:t>6</w:t>
      </w:r>
      <w:r w:rsidRPr="007D60D5">
        <w:rPr>
          <w:b/>
          <w:bCs/>
        </w:rPr>
        <w:t>:</w:t>
      </w:r>
      <w:r w:rsidRPr="007D60D5">
        <w:rPr>
          <w:b/>
          <w:bCs/>
        </w:rPr>
        <w:tab/>
      </w:r>
      <w:r w:rsidR="00D543FA">
        <w:rPr>
          <w:b/>
          <w:bCs/>
        </w:rPr>
        <w:t>What are the connecti</w:t>
      </w:r>
      <w:r w:rsidR="00BA618F">
        <w:rPr>
          <w:b/>
          <w:bCs/>
        </w:rPr>
        <w:t xml:space="preserve">vity </w:t>
      </w:r>
      <w:r w:rsidR="00D543FA">
        <w:rPr>
          <w:b/>
          <w:bCs/>
        </w:rPr>
        <w:t xml:space="preserve">requirements for Codonics </w:t>
      </w:r>
      <w:r w:rsidR="00690BA9">
        <w:rPr>
          <w:b/>
          <w:bCs/>
        </w:rPr>
        <w:t>p</w:t>
      </w:r>
      <w:r w:rsidR="00D543FA">
        <w:rPr>
          <w:b/>
          <w:bCs/>
        </w:rPr>
        <w:t>rinters?</w:t>
      </w:r>
      <w:r w:rsidR="00D31B41">
        <w:rPr>
          <w:b/>
          <w:bCs/>
        </w:rPr>
        <w:br/>
      </w:r>
      <w:r w:rsidR="00D31B41">
        <w:t>A6:</w:t>
      </w:r>
      <w:r w:rsidR="00D31B41">
        <w:tab/>
        <w:t xml:space="preserve">Connectivity must take both </w:t>
      </w:r>
      <w:r w:rsidR="00DF01A8">
        <w:t>s</w:t>
      </w:r>
      <w:r w:rsidR="00D31B41">
        <w:t>ingle-</w:t>
      </w:r>
      <w:r w:rsidR="00DF01A8">
        <w:t>s</w:t>
      </w:r>
      <w:r w:rsidR="00085CA4">
        <w:t>ign</w:t>
      </w:r>
      <w:r w:rsidR="00DF01A8">
        <w:t>on</w:t>
      </w:r>
      <w:r w:rsidR="00AE4699">
        <w:t xml:space="preserve"> (SSO)</w:t>
      </w:r>
      <w:r w:rsidR="00D31B41">
        <w:t xml:space="preserve"> and </w:t>
      </w:r>
      <w:r w:rsidR="00DF01A8">
        <w:t>f</w:t>
      </w:r>
      <w:r w:rsidR="00D31B41">
        <w:t xml:space="preserve">ormulary </w:t>
      </w:r>
      <w:r w:rsidR="00DF01A8">
        <w:t>u</w:t>
      </w:r>
      <w:r w:rsidR="00D31B41">
        <w:t>pdates into consideration.</w:t>
      </w:r>
    </w:p>
    <w:p w14:paraId="708454FD" w14:textId="63C0D55F" w:rsidR="00D31B41" w:rsidRPr="00D31B41" w:rsidRDefault="00D31B41" w:rsidP="00D03093">
      <w:pPr>
        <w:spacing w:line="240" w:lineRule="auto"/>
        <w:ind w:firstLine="720"/>
      </w:pPr>
      <w:r w:rsidRPr="00D31B41">
        <w:t>For S</w:t>
      </w:r>
      <w:r w:rsidR="00085CA4">
        <w:t>SO</w:t>
      </w:r>
      <w:r w:rsidRPr="00D31B41">
        <w:t xml:space="preserve">, </w:t>
      </w:r>
      <w:r w:rsidR="009159A4">
        <w:t>Codonics printers require</w:t>
      </w:r>
      <w:r w:rsidRPr="00D31B41">
        <w:t> either</w:t>
      </w:r>
      <w:r w:rsidR="00F71807" w:rsidRPr="00AE4699">
        <w:t>:</w:t>
      </w:r>
    </w:p>
    <w:p w14:paraId="1FBD5B3C" w14:textId="059EADBF" w:rsidR="00D31B41" w:rsidRPr="00D31B41" w:rsidRDefault="00D2137E" w:rsidP="00AE4699">
      <w:pPr>
        <w:pStyle w:val="ListParagraph"/>
        <w:numPr>
          <w:ilvl w:val="0"/>
          <w:numId w:val="18"/>
        </w:numPr>
        <w:spacing w:line="240" w:lineRule="auto"/>
      </w:pPr>
      <w:r>
        <w:t>a</w:t>
      </w:r>
      <w:r w:rsidR="00D31B41" w:rsidRPr="00D31B41">
        <w:t xml:space="preserve"> </w:t>
      </w:r>
      <w:r w:rsidR="00CA10FA">
        <w:t xml:space="preserve">hardwired </w:t>
      </w:r>
      <w:r w:rsidR="00D31B41" w:rsidRPr="00D31B41">
        <w:t xml:space="preserve">connection </w:t>
      </w:r>
      <w:r w:rsidR="009159A4">
        <w:t>to the MiraCare Statio</w:t>
      </w:r>
      <w:r w:rsidR="00E05714">
        <w:t>n, or</w:t>
      </w:r>
    </w:p>
    <w:p w14:paraId="76E5588B" w14:textId="3C17140E" w:rsidR="00202B18" w:rsidRDefault="009159A4" w:rsidP="00AE4699">
      <w:pPr>
        <w:pStyle w:val="ListParagraph"/>
        <w:numPr>
          <w:ilvl w:val="0"/>
          <w:numId w:val="18"/>
        </w:numPr>
        <w:spacing w:line="240" w:lineRule="auto"/>
      </w:pPr>
      <w:r>
        <w:t xml:space="preserve">a </w:t>
      </w:r>
      <w:r w:rsidR="00D2137E">
        <w:t>hard</w:t>
      </w:r>
      <w:r w:rsidR="00D31B41" w:rsidRPr="00D31B41">
        <w:t xml:space="preserve">wired </w:t>
      </w:r>
      <w:r>
        <w:t xml:space="preserve">connection </w:t>
      </w:r>
      <w:r w:rsidR="00D31B41" w:rsidRPr="00D31B41">
        <w:t>to an independent network port</w:t>
      </w:r>
      <w:r>
        <w:t xml:space="preserve"> </w:t>
      </w:r>
      <w:r w:rsidR="00BA618F" w:rsidRPr="004625EC">
        <w:rPr>
          <w:i/>
          <w:iCs/>
        </w:rPr>
        <w:t>(</w:t>
      </w:r>
      <w:r w:rsidR="00DF01A8" w:rsidRPr="004625EC">
        <w:rPr>
          <w:i/>
          <w:iCs/>
        </w:rPr>
        <w:t xml:space="preserve">different port than </w:t>
      </w:r>
      <w:r w:rsidR="00BA618F" w:rsidRPr="004625EC">
        <w:rPr>
          <w:i/>
          <w:iCs/>
        </w:rPr>
        <w:t>MiraCare)</w:t>
      </w:r>
      <w:r w:rsidR="00BA618F" w:rsidRPr="00AE4699">
        <w:t>.</w:t>
      </w:r>
    </w:p>
    <w:p w14:paraId="040CFBAF" w14:textId="0C797761" w:rsidR="00F71807" w:rsidRDefault="00202B18" w:rsidP="00BB21ED">
      <w:pPr>
        <w:spacing w:line="240" w:lineRule="auto"/>
        <w:ind w:firstLine="720"/>
      </w:pPr>
      <w:r w:rsidRPr="00202B18">
        <w:t xml:space="preserve">For </w:t>
      </w:r>
      <w:r w:rsidR="004625EC">
        <w:t>f</w:t>
      </w:r>
      <w:r w:rsidR="00D31B41" w:rsidRPr="00D31B41">
        <w:t xml:space="preserve">ormulary </w:t>
      </w:r>
      <w:r w:rsidR="004625EC">
        <w:t>u</w:t>
      </w:r>
      <w:r w:rsidR="00D31B41" w:rsidRPr="00D31B41">
        <w:t>pdates</w:t>
      </w:r>
      <w:r w:rsidR="00F71807">
        <w:t>, Codonics printer</w:t>
      </w:r>
      <w:r w:rsidR="00E05714">
        <w:t>s require either</w:t>
      </w:r>
      <w:r w:rsidR="00F71807">
        <w:t>:</w:t>
      </w:r>
    </w:p>
    <w:p w14:paraId="25AF86DA" w14:textId="77777777" w:rsidR="001C4843" w:rsidRDefault="00D31B41" w:rsidP="00AE4699">
      <w:pPr>
        <w:pStyle w:val="ListParagraph"/>
        <w:numPr>
          <w:ilvl w:val="0"/>
          <w:numId w:val="19"/>
        </w:numPr>
        <w:spacing w:line="240" w:lineRule="auto"/>
      </w:pPr>
      <w:r w:rsidRPr="00D31B41">
        <w:t>a swap</w:t>
      </w:r>
      <w:r w:rsidR="001C4843">
        <w:t>-i</w:t>
      </w:r>
      <w:r w:rsidRPr="00D31B41">
        <w:t>n SD card that contains the new formulary</w:t>
      </w:r>
      <w:r w:rsidR="001C4843">
        <w:t>, or</w:t>
      </w:r>
    </w:p>
    <w:p w14:paraId="59BE1C97" w14:textId="7CC07120" w:rsidR="00CA10FA" w:rsidRDefault="00D31B41" w:rsidP="00AE4699">
      <w:pPr>
        <w:pStyle w:val="ListParagraph"/>
        <w:numPr>
          <w:ilvl w:val="0"/>
          <w:numId w:val="19"/>
        </w:numPr>
        <w:spacing w:line="240" w:lineRule="auto"/>
      </w:pPr>
      <w:r w:rsidRPr="00D31B41">
        <w:t>a wireless connection using Codonic</w:t>
      </w:r>
      <w:r w:rsidR="001C4843">
        <w:t>’</w:t>
      </w:r>
      <w:r w:rsidR="00CA10FA">
        <w:t xml:space="preserve">s proprietary </w:t>
      </w:r>
      <w:r w:rsidRPr="00D31B41">
        <w:t>wireless adapter</w:t>
      </w:r>
      <w:r w:rsidR="00E05714">
        <w:t>, or</w:t>
      </w:r>
    </w:p>
    <w:p w14:paraId="53C7F488" w14:textId="00758FE6" w:rsidR="00D31B41" w:rsidRPr="00D31B41" w:rsidRDefault="00D31B41" w:rsidP="00D31B41">
      <w:pPr>
        <w:pStyle w:val="ListParagraph"/>
        <w:numPr>
          <w:ilvl w:val="0"/>
          <w:numId w:val="19"/>
        </w:numPr>
        <w:spacing w:line="240" w:lineRule="auto"/>
      </w:pPr>
      <w:r w:rsidRPr="00D31B41">
        <w:t xml:space="preserve">a </w:t>
      </w:r>
      <w:r w:rsidR="00CA10FA">
        <w:t>hard</w:t>
      </w:r>
      <w:r w:rsidRPr="00D31B41">
        <w:t>wired connection to a network port</w:t>
      </w:r>
      <w:r w:rsidR="00BA618F">
        <w:t xml:space="preserve"> </w:t>
      </w:r>
      <w:r w:rsidR="00BA618F">
        <w:rPr>
          <w:i/>
          <w:iCs/>
        </w:rPr>
        <w:t>(</w:t>
      </w:r>
      <w:r w:rsidR="004625EC">
        <w:rPr>
          <w:i/>
          <w:iCs/>
        </w:rPr>
        <w:t>different port than</w:t>
      </w:r>
      <w:r w:rsidR="00BA618F" w:rsidRPr="009159A4">
        <w:rPr>
          <w:i/>
          <w:iCs/>
        </w:rPr>
        <w:t xml:space="preserve"> MiraCare).</w:t>
      </w:r>
      <w:r w:rsidR="00780ADF">
        <w:rPr>
          <w:i/>
          <w:iCs/>
        </w:rPr>
        <w:br/>
      </w:r>
    </w:p>
    <w:p w14:paraId="59D18987" w14:textId="524A3E40" w:rsidR="008671C2" w:rsidRDefault="00F153A8" w:rsidP="007B68B4">
      <w:pPr>
        <w:spacing w:line="240" w:lineRule="auto"/>
        <w:ind w:firstLine="720"/>
      </w:pPr>
      <w:r>
        <w:t>So, for both features to function properly, the</w:t>
      </w:r>
      <w:r w:rsidR="00780ADF">
        <w:t xml:space="preserve"> </w:t>
      </w:r>
      <w:r>
        <w:t xml:space="preserve">two </w:t>
      </w:r>
      <w:r w:rsidR="00D31B41" w:rsidRPr="00D31B41">
        <w:t>connection options</w:t>
      </w:r>
      <w:r w:rsidR="00780ADF">
        <w:t xml:space="preserve"> are either</w:t>
      </w:r>
      <w:r w:rsidR="00D31B41" w:rsidRPr="00D31B41">
        <w:t>:</w:t>
      </w:r>
    </w:p>
    <w:p w14:paraId="7E133AE8" w14:textId="3EAD4C94" w:rsidR="00D922BB" w:rsidRPr="00D31B41" w:rsidRDefault="00D922BB" w:rsidP="00D922BB">
      <w:pPr>
        <w:pStyle w:val="ListParagraph"/>
        <w:numPr>
          <w:ilvl w:val="0"/>
          <w:numId w:val="20"/>
        </w:numPr>
        <w:spacing w:line="240" w:lineRule="auto"/>
      </w:pPr>
      <w:r w:rsidRPr="00D31B41">
        <w:t xml:space="preserve">MiraCare </w:t>
      </w:r>
      <w:r w:rsidR="009214C4">
        <w:t xml:space="preserve">connected to </w:t>
      </w:r>
      <w:r w:rsidRPr="00D31B41">
        <w:t>one network port </w:t>
      </w:r>
      <w:r w:rsidRPr="00D922BB">
        <w:rPr>
          <w:b/>
          <w:bCs/>
        </w:rPr>
        <w:t>and</w:t>
      </w:r>
      <w:r w:rsidRPr="00D31B41">
        <w:t> </w:t>
      </w:r>
      <w:r w:rsidR="008711BC">
        <w:t>t</w:t>
      </w:r>
      <w:r w:rsidRPr="00D31B41">
        <w:t xml:space="preserve">he </w:t>
      </w:r>
      <w:r>
        <w:t>Codonics printer</w:t>
      </w:r>
      <w:r w:rsidR="008711BC">
        <w:t xml:space="preserve"> connected to a different network port, </w:t>
      </w:r>
      <w:r w:rsidRPr="00D922BB">
        <w:rPr>
          <w:b/>
          <w:bCs/>
        </w:rPr>
        <w:t>plus </w:t>
      </w:r>
      <w:r w:rsidRPr="00D31B41">
        <w:t xml:space="preserve">a </w:t>
      </w:r>
      <w:r w:rsidR="008711BC">
        <w:t>s</w:t>
      </w:r>
      <w:r w:rsidRPr="00D31B41">
        <w:t xml:space="preserve">tatic IP for the </w:t>
      </w:r>
      <w:r>
        <w:t xml:space="preserve">Codonics printer. </w:t>
      </w:r>
      <w:r w:rsidRPr="00D31B41">
        <w:t xml:space="preserve"> This will allow both SSO </w:t>
      </w:r>
      <w:r w:rsidRPr="00D922BB">
        <w:rPr>
          <w:i/>
          <w:iCs/>
        </w:rPr>
        <w:t>and</w:t>
      </w:r>
      <w:r w:rsidRPr="00D31B41">
        <w:t> formulary updates</w:t>
      </w:r>
      <w:r>
        <w:t xml:space="preserve"> to function </w:t>
      </w:r>
      <w:r w:rsidR="00065382">
        <w:t xml:space="preserve">ideally </w:t>
      </w:r>
      <w:r w:rsidR="00065382" w:rsidRPr="00065382">
        <w:rPr>
          <w:i/>
          <w:iCs/>
        </w:rPr>
        <w:t>(preferred solution).</w:t>
      </w:r>
      <w:r w:rsidR="00065382">
        <w:rPr>
          <w:i/>
          <w:iCs/>
        </w:rPr>
        <w:br/>
      </w:r>
    </w:p>
    <w:p w14:paraId="15A5321E" w14:textId="7D8D2B1C" w:rsidR="008671C2" w:rsidRDefault="00D31B41" w:rsidP="008671C2">
      <w:pPr>
        <w:pStyle w:val="ListParagraph"/>
        <w:numPr>
          <w:ilvl w:val="0"/>
          <w:numId w:val="20"/>
        </w:numPr>
        <w:spacing w:line="240" w:lineRule="auto"/>
      </w:pPr>
      <w:r w:rsidRPr="00D31B41">
        <w:t>A single network port for MiraCare </w:t>
      </w:r>
      <w:r w:rsidRPr="008671C2">
        <w:rPr>
          <w:b/>
          <w:bCs/>
        </w:rPr>
        <w:t>and</w:t>
      </w:r>
      <w:r w:rsidRPr="00D31B41">
        <w:t xml:space="preserve"> a </w:t>
      </w:r>
      <w:r w:rsidR="00CD5374">
        <w:t xml:space="preserve">hardwired </w:t>
      </w:r>
      <w:r w:rsidRPr="00D31B41">
        <w:t>USB</w:t>
      </w:r>
      <w:r w:rsidR="00CD5374">
        <w:t xml:space="preserve"> </w:t>
      </w:r>
      <w:r w:rsidRPr="00D31B41">
        <w:t xml:space="preserve">Ethernet connection from MiraCare to the </w:t>
      </w:r>
      <w:r w:rsidR="00D922BB">
        <w:t>Codonics printer</w:t>
      </w:r>
      <w:r w:rsidR="00697C18">
        <w:t xml:space="preserve"> </w:t>
      </w:r>
      <w:r w:rsidRPr="008671C2">
        <w:rPr>
          <w:b/>
          <w:bCs/>
        </w:rPr>
        <w:t>and</w:t>
      </w:r>
      <w:r w:rsidRPr="00D31B41">
        <w:t> one of the following:</w:t>
      </w:r>
    </w:p>
    <w:p w14:paraId="3D554102" w14:textId="74E82A86" w:rsidR="00227664" w:rsidRPr="00227664" w:rsidRDefault="00D31B41" w:rsidP="00227664">
      <w:pPr>
        <w:pStyle w:val="ListParagraph"/>
        <w:numPr>
          <w:ilvl w:val="1"/>
          <w:numId w:val="20"/>
        </w:numPr>
        <w:spacing w:line="240" w:lineRule="auto"/>
      </w:pPr>
      <w:r w:rsidRPr="00D31B41">
        <w:t>Codonics wireless adapter for formulary updates </w:t>
      </w:r>
      <w:r w:rsidRPr="008671C2">
        <w:rPr>
          <w:i/>
          <w:iCs/>
        </w:rPr>
        <w:t>(</w:t>
      </w:r>
      <w:r w:rsidR="00065382">
        <w:rPr>
          <w:i/>
          <w:iCs/>
        </w:rPr>
        <w:t xml:space="preserve">not a </w:t>
      </w:r>
      <w:r w:rsidR="00227664">
        <w:rPr>
          <w:i/>
          <w:iCs/>
        </w:rPr>
        <w:t xml:space="preserve">preferred </w:t>
      </w:r>
      <w:r w:rsidR="00690BA9">
        <w:rPr>
          <w:i/>
          <w:iCs/>
        </w:rPr>
        <w:t>solution</w:t>
      </w:r>
      <w:r w:rsidR="00227664">
        <w:rPr>
          <w:i/>
          <w:iCs/>
        </w:rPr>
        <w:t>)</w:t>
      </w:r>
    </w:p>
    <w:p w14:paraId="02DBF66D" w14:textId="77777777" w:rsidR="00D922BB" w:rsidRDefault="00227664" w:rsidP="00D922BB">
      <w:pPr>
        <w:pStyle w:val="ListParagraph"/>
        <w:numPr>
          <w:ilvl w:val="1"/>
          <w:numId w:val="20"/>
        </w:numPr>
        <w:spacing w:line="240" w:lineRule="auto"/>
      </w:pPr>
      <w:r>
        <w:t>Client c</w:t>
      </w:r>
      <w:r w:rsidR="00D31B41" w:rsidRPr="00D31B41">
        <w:t>ommitment to change out SD cards when the formulary is updated</w:t>
      </w:r>
      <w:r w:rsidR="00D922BB">
        <w:br/>
      </w:r>
    </w:p>
    <w:p w14:paraId="3E7A9CE4" w14:textId="1C557C43" w:rsidR="00A50245" w:rsidRPr="007B555D" w:rsidRDefault="00690BA9" w:rsidP="007D60D5">
      <w:pPr>
        <w:spacing w:line="240" w:lineRule="auto"/>
      </w:pPr>
      <w:r>
        <w:rPr>
          <w:b/>
          <w:bCs/>
        </w:rPr>
        <w:t>Q7:</w:t>
      </w:r>
      <w:r>
        <w:rPr>
          <w:b/>
          <w:bCs/>
        </w:rPr>
        <w:tab/>
      </w:r>
      <w:r w:rsidR="00B93539" w:rsidRPr="007D60D5">
        <w:rPr>
          <w:b/>
          <w:bCs/>
        </w:rPr>
        <w:t xml:space="preserve">Are there any </w:t>
      </w:r>
      <w:r w:rsidR="0044519B" w:rsidRPr="007D60D5">
        <w:rPr>
          <w:b/>
          <w:bCs/>
        </w:rPr>
        <w:t xml:space="preserve">special </w:t>
      </w:r>
      <w:r w:rsidR="001A00A2">
        <w:rPr>
          <w:b/>
          <w:bCs/>
        </w:rPr>
        <w:t xml:space="preserve">clinical </w:t>
      </w:r>
      <w:r w:rsidR="0044519B" w:rsidRPr="007D60D5">
        <w:rPr>
          <w:b/>
          <w:bCs/>
        </w:rPr>
        <w:t>considerations for US clients vs Canadian clients</w:t>
      </w:r>
      <w:r w:rsidR="00B93539" w:rsidRPr="007D60D5">
        <w:rPr>
          <w:b/>
          <w:bCs/>
        </w:rPr>
        <w:t>?</w:t>
      </w:r>
      <w:r w:rsidR="00B93539" w:rsidRPr="007D60D5">
        <w:rPr>
          <w:b/>
          <w:bCs/>
        </w:rPr>
        <w:br/>
      </w:r>
      <w:r w:rsidR="0044519B">
        <w:t>A</w:t>
      </w:r>
      <w:r>
        <w:t>7</w:t>
      </w:r>
      <w:r w:rsidR="0044519B">
        <w:t>:</w:t>
      </w:r>
      <w:r w:rsidR="0044519B">
        <w:tab/>
      </w:r>
      <w:r w:rsidR="00850ED5" w:rsidRPr="00850ED5">
        <w:t xml:space="preserve">For US Clients, </w:t>
      </w:r>
      <w:r w:rsidR="0044519B">
        <w:t>a</w:t>
      </w:r>
      <w:r w:rsidR="00850ED5" w:rsidRPr="00850ED5">
        <w:t xml:space="preserve"> template </w:t>
      </w:r>
      <w:r w:rsidR="0044519B">
        <w:t xml:space="preserve">is required </w:t>
      </w:r>
      <w:r w:rsidR="00850ED5" w:rsidRPr="00850ED5">
        <w:t>for tall man lettering, label design, preparation (dilution) information, etc. This template is then integrated into a formulary builder, followed by software training provided by Codonics. They use a drug databank to serve as the primary source of truth for this process.</w:t>
      </w:r>
      <w:r w:rsidR="007D6A60">
        <w:t xml:space="preserve">  </w:t>
      </w:r>
    </w:p>
    <w:p w14:paraId="3FD6F06C" w14:textId="63085EB8" w:rsidR="003005E4" w:rsidRPr="007B555D" w:rsidRDefault="00850ED5" w:rsidP="00D6485A">
      <w:r w:rsidRPr="00850ED5">
        <w:lastRenderedPageBreak/>
        <w:t>For Canadian Clients, the</w:t>
      </w:r>
      <w:r w:rsidR="00A50245">
        <w:t>re is also a t</w:t>
      </w:r>
      <w:r w:rsidRPr="00850ED5">
        <w:t>emplate, but the client provides Codonics with their generic drug names, parental concentrations, and barcode data due to the lack of a drug databank. Clients are typically asked for a formulary dump of their HIS database to assist with this effort. Their database is built manually, without a formulary builder.</w:t>
      </w:r>
      <w:r w:rsidR="003005E4" w:rsidRPr="007B555D">
        <w:br/>
      </w:r>
    </w:p>
    <w:p w14:paraId="3AD06102" w14:textId="5B46B28B" w:rsidR="00EA50BE" w:rsidRDefault="00EA50BE" w:rsidP="00EA50BE">
      <w:r w:rsidRPr="00A05315">
        <w:rPr>
          <w:b/>
          <w:bCs/>
        </w:rPr>
        <w:t>Q</w:t>
      </w:r>
      <w:r w:rsidR="00690BA9">
        <w:rPr>
          <w:b/>
          <w:bCs/>
        </w:rPr>
        <w:t>8</w:t>
      </w:r>
      <w:r w:rsidRPr="00A05315">
        <w:rPr>
          <w:b/>
          <w:bCs/>
        </w:rPr>
        <w:t>:</w:t>
      </w:r>
      <w:r>
        <w:tab/>
      </w:r>
      <w:r w:rsidRPr="00A05315">
        <w:rPr>
          <w:b/>
          <w:bCs/>
        </w:rPr>
        <w:t>Why don’t Intelliguard employees install the Codonics Printer?</w:t>
      </w:r>
      <w:r>
        <w:br/>
        <w:t>A</w:t>
      </w:r>
      <w:r w:rsidR="00690BA9">
        <w:t>8</w:t>
      </w:r>
      <w:r>
        <w:t>:</w:t>
      </w:r>
      <w:r>
        <w:tab/>
      </w:r>
      <w:r w:rsidR="00142FC3">
        <w:t>Currently</w:t>
      </w:r>
      <w:r>
        <w:t>, Intelliguard has not been formally trained on the installation procedure.</w:t>
      </w:r>
      <w:r w:rsidR="00464E2B">
        <w:t xml:space="preserve">  When that training occurs, then Intelliguard will install the Codonics printer</w:t>
      </w:r>
      <w:r w:rsidR="0019426A">
        <w:t xml:space="preserve"> during the normal implementation process.</w:t>
      </w:r>
    </w:p>
    <w:sectPr w:rsidR="00EA50BE" w:rsidSect="00B921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3E5"/>
    <w:multiLevelType w:val="hybridMultilevel"/>
    <w:tmpl w:val="BCC66988"/>
    <w:lvl w:ilvl="0" w:tplc="04090017">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19E383E"/>
    <w:multiLevelType w:val="multilevel"/>
    <w:tmpl w:val="B43030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D351F"/>
    <w:multiLevelType w:val="multilevel"/>
    <w:tmpl w:val="246CC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643B1"/>
    <w:multiLevelType w:val="multilevel"/>
    <w:tmpl w:val="B5A4F05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C15C4"/>
    <w:multiLevelType w:val="multilevel"/>
    <w:tmpl w:val="877E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55E66"/>
    <w:multiLevelType w:val="hybridMultilevel"/>
    <w:tmpl w:val="5B9E1BCC"/>
    <w:lvl w:ilvl="0" w:tplc="83CA5C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1E268B"/>
    <w:multiLevelType w:val="multilevel"/>
    <w:tmpl w:val="D87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0F3D32"/>
    <w:multiLevelType w:val="hybridMultilevel"/>
    <w:tmpl w:val="BA1EA9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F220AA"/>
    <w:multiLevelType w:val="hybridMultilevel"/>
    <w:tmpl w:val="C80C2370"/>
    <w:lvl w:ilvl="0" w:tplc="0409000F">
      <w:start w:val="1"/>
      <w:numFmt w:val="decimal"/>
      <w:lvlText w:val="%1."/>
      <w:lvlJc w:val="left"/>
      <w:pPr>
        <w:ind w:left="2570" w:hanging="360"/>
      </w:pPr>
    </w:lvl>
    <w:lvl w:ilvl="1" w:tplc="04090019" w:tentative="1">
      <w:start w:val="1"/>
      <w:numFmt w:val="lowerLetter"/>
      <w:lvlText w:val="%2."/>
      <w:lvlJc w:val="left"/>
      <w:pPr>
        <w:ind w:left="3290" w:hanging="360"/>
      </w:pPr>
    </w:lvl>
    <w:lvl w:ilvl="2" w:tplc="0409001B" w:tentative="1">
      <w:start w:val="1"/>
      <w:numFmt w:val="lowerRoman"/>
      <w:lvlText w:val="%3."/>
      <w:lvlJc w:val="right"/>
      <w:pPr>
        <w:ind w:left="4010" w:hanging="180"/>
      </w:pPr>
    </w:lvl>
    <w:lvl w:ilvl="3" w:tplc="0409000F" w:tentative="1">
      <w:start w:val="1"/>
      <w:numFmt w:val="decimal"/>
      <w:lvlText w:val="%4."/>
      <w:lvlJc w:val="left"/>
      <w:pPr>
        <w:ind w:left="4730" w:hanging="360"/>
      </w:pPr>
    </w:lvl>
    <w:lvl w:ilvl="4" w:tplc="04090019" w:tentative="1">
      <w:start w:val="1"/>
      <w:numFmt w:val="lowerLetter"/>
      <w:lvlText w:val="%5."/>
      <w:lvlJc w:val="left"/>
      <w:pPr>
        <w:ind w:left="5450" w:hanging="360"/>
      </w:pPr>
    </w:lvl>
    <w:lvl w:ilvl="5" w:tplc="0409001B" w:tentative="1">
      <w:start w:val="1"/>
      <w:numFmt w:val="lowerRoman"/>
      <w:lvlText w:val="%6."/>
      <w:lvlJc w:val="right"/>
      <w:pPr>
        <w:ind w:left="6170" w:hanging="180"/>
      </w:pPr>
    </w:lvl>
    <w:lvl w:ilvl="6" w:tplc="0409000F" w:tentative="1">
      <w:start w:val="1"/>
      <w:numFmt w:val="decimal"/>
      <w:lvlText w:val="%7."/>
      <w:lvlJc w:val="left"/>
      <w:pPr>
        <w:ind w:left="6890" w:hanging="360"/>
      </w:pPr>
    </w:lvl>
    <w:lvl w:ilvl="7" w:tplc="04090019" w:tentative="1">
      <w:start w:val="1"/>
      <w:numFmt w:val="lowerLetter"/>
      <w:lvlText w:val="%8."/>
      <w:lvlJc w:val="left"/>
      <w:pPr>
        <w:ind w:left="7610" w:hanging="360"/>
      </w:pPr>
    </w:lvl>
    <w:lvl w:ilvl="8" w:tplc="0409001B" w:tentative="1">
      <w:start w:val="1"/>
      <w:numFmt w:val="lowerRoman"/>
      <w:lvlText w:val="%9."/>
      <w:lvlJc w:val="right"/>
      <w:pPr>
        <w:ind w:left="8330" w:hanging="180"/>
      </w:pPr>
    </w:lvl>
  </w:abstractNum>
  <w:abstractNum w:abstractNumId="9" w15:restartNumberingAfterBreak="0">
    <w:nsid w:val="28CF3C27"/>
    <w:multiLevelType w:val="hybridMultilevel"/>
    <w:tmpl w:val="BB4E428E"/>
    <w:lvl w:ilvl="0" w:tplc="04090015">
      <w:start w:val="1"/>
      <w:numFmt w:val="upp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4816774"/>
    <w:multiLevelType w:val="hybridMultilevel"/>
    <w:tmpl w:val="14D80066"/>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6E329BC"/>
    <w:multiLevelType w:val="multilevel"/>
    <w:tmpl w:val="7A0E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1E4380"/>
    <w:multiLevelType w:val="multilevel"/>
    <w:tmpl w:val="9DF0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A206E7"/>
    <w:multiLevelType w:val="multilevel"/>
    <w:tmpl w:val="F080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F43C53"/>
    <w:multiLevelType w:val="hybridMultilevel"/>
    <w:tmpl w:val="D9180E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36124FB"/>
    <w:multiLevelType w:val="hybridMultilevel"/>
    <w:tmpl w:val="F64ED6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8E02CD"/>
    <w:multiLevelType w:val="hybridMultilevel"/>
    <w:tmpl w:val="D5D4B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9169C1"/>
    <w:multiLevelType w:val="hybridMultilevel"/>
    <w:tmpl w:val="B4DE1AC8"/>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BF07E3A"/>
    <w:multiLevelType w:val="multilevel"/>
    <w:tmpl w:val="B556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E23043"/>
    <w:multiLevelType w:val="hybridMultilevel"/>
    <w:tmpl w:val="3E861B4E"/>
    <w:lvl w:ilvl="0" w:tplc="79A4F912">
      <w:start w:val="1"/>
      <w:numFmt w:val="upperLetter"/>
      <w:lvlText w:val="%1."/>
      <w:lvlJc w:val="left"/>
      <w:pPr>
        <w:ind w:left="153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num w:numId="1" w16cid:durableId="684137973">
    <w:abstractNumId w:val="16"/>
  </w:num>
  <w:num w:numId="2" w16cid:durableId="811022734">
    <w:abstractNumId w:val="5"/>
  </w:num>
  <w:num w:numId="3" w16cid:durableId="817963200">
    <w:abstractNumId w:val="7"/>
  </w:num>
  <w:num w:numId="4" w16cid:durableId="1635258394">
    <w:abstractNumId w:val="14"/>
  </w:num>
  <w:num w:numId="5" w16cid:durableId="403530310">
    <w:abstractNumId w:val="0"/>
  </w:num>
  <w:num w:numId="6" w16cid:durableId="141507174">
    <w:abstractNumId w:val="8"/>
  </w:num>
  <w:num w:numId="7" w16cid:durableId="437600286">
    <w:abstractNumId w:val="17"/>
  </w:num>
  <w:num w:numId="8" w16cid:durableId="1623997508">
    <w:abstractNumId w:val="18"/>
  </w:num>
  <w:num w:numId="9" w16cid:durableId="1355382470">
    <w:abstractNumId w:val="13"/>
  </w:num>
  <w:num w:numId="10" w16cid:durableId="1967853504">
    <w:abstractNumId w:val="6"/>
  </w:num>
  <w:num w:numId="11" w16cid:durableId="1894582291">
    <w:abstractNumId w:val="15"/>
  </w:num>
  <w:num w:numId="12" w16cid:durableId="1100292401">
    <w:abstractNumId w:val="12"/>
  </w:num>
  <w:num w:numId="13" w16cid:durableId="47457837">
    <w:abstractNumId w:val="4"/>
  </w:num>
  <w:num w:numId="14" w16cid:durableId="1586644529">
    <w:abstractNumId w:val="11"/>
  </w:num>
  <w:num w:numId="15" w16cid:durableId="1096483522">
    <w:abstractNumId w:val="1"/>
  </w:num>
  <w:num w:numId="16" w16cid:durableId="226109544">
    <w:abstractNumId w:val="2"/>
  </w:num>
  <w:num w:numId="17" w16cid:durableId="779909313">
    <w:abstractNumId w:val="3"/>
  </w:num>
  <w:num w:numId="18" w16cid:durableId="1735657746">
    <w:abstractNumId w:val="10"/>
  </w:num>
  <w:num w:numId="19" w16cid:durableId="950556518">
    <w:abstractNumId w:val="19"/>
  </w:num>
  <w:num w:numId="20" w16cid:durableId="10788641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99"/>
    <w:rsid w:val="000318FD"/>
    <w:rsid w:val="00033E8B"/>
    <w:rsid w:val="00055890"/>
    <w:rsid w:val="00065382"/>
    <w:rsid w:val="00073A89"/>
    <w:rsid w:val="00085CA4"/>
    <w:rsid w:val="00086B2F"/>
    <w:rsid w:val="000D3855"/>
    <w:rsid w:val="00114030"/>
    <w:rsid w:val="00117346"/>
    <w:rsid w:val="00125470"/>
    <w:rsid w:val="00142FC3"/>
    <w:rsid w:val="00190EEA"/>
    <w:rsid w:val="0019426A"/>
    <w:rsid w:val="001A00A2"/>
    <w:rsid w:val="001C4843"/>
    <w:rsid w:val="001C5318"/>
    <w:rsid w:val="00202B18"/>
    <w:rsid w:val="002037A3"/>
    <w:rsid w:val="00210D67"/>
    <w:rsid w:val="00227664"/>
    <w:rsid w:val="00257D99"/>
    <w:rsid w:val="002650AA"/>
    <w:rsid w:val="00294A54"/>
    <w:rsid w:val="002A0FC3"/>
    <w:rsid w:val="002E7E18"/>
    <w:rsid w:val="002F70CC"/>
    <w:rsid w:val="003005E4"/>
    <w:rsid w:val="003363C1"/>
    <w:rsid w:val="00375214"/>
    <w:rsid w:val="00375EC4"/>
    <w:rsid w:val="003900D0"/>
    <w:rsid w:val="003B0EAB"/>
    <w:rsid w:val="003C78C7"/>
    <w:rsid w:val="003D0BFE"/>
    <w:rsid w:val="00412F86"/>
    <w:rsid w:val="00442A37"/>
    <w:rsid w:val="0044519B"/>
    <w:rsid w:val="004625EC"/>
    <w:rsid w:val="00464E2B"/>
    <w:rsid w:val="00470C01"/>
    <w:rsid w:val="00486029"/>
    <w:rsid w:val="004A4CB0"/>
    <w:rsid w:val="004F1D73"/>
    <w:rsid w:val="005166D7"/>
    <w:rsid w:val="00563295"/>
    <w:rsid w:val="00582150"/>
    <w:rsid w:val="0059388E"/>
    <w:rsid w:val="005A3E0F"/>
    <w:rsid w:val="005B16F7"/>
    <w:rsid w:val="005D7835"/>
    <w:rsid w:val="005F4D3C"/>
    <w:rsid w:val="00637372"/>
    <w:rsid w:val="00643306"/>
    <w:rsid w:val="00657ED5"/>
    <w:rsid w:val="00690015"/>
    <w:rsid w:val="00690BA9"/>
    <w:rsid w:val="00697C18"/>
    <w:rsid w:val="006C4D4D"/>
    <w:rsid w:val="006E4CA8"/>
    <w:rsid w:val="0072580D"/>
    <w:rsid w:val="0073756C"/>
    <w:rsid w:val="00753D31"/>
    <w:rsid w:val="00780ADF"/>
    <w:rsid w:val="007B555D"/>
    <w:rsid w:val="007B68B4"/>
    <w:rsid w:val="007C5D54"/>
    <w:rsid w:val="007D60D5"/>
    <w:rsid w:val="007D6A60"/>
    <w:rsid w:val="00812D0B"/>
    <w:rsid w:val="0082175F"/>
    <w:rsid w:val="00821A80"/>
    <w:rsid w:val="00840772"/>
    <w:rsid w:val="00850ED5"/>
    <w:rsid w:val="00862E55"/>
    <w:rsid w:val="008671C2"/>
    <w:rsid w:val="008711BC"/>
    <w:rsid w:val="00885499"/>
    <w:rsid w:val="008978B0"/>
    <w:rsid w:val="008D118C"/>
    <w:rsid w:val="009159A4"/>
    <w:rsid w:val="009214C4"/>
    <w:rsid w:val="00922143"/>
    <w:rsid w:val="00940A17"/>
    <w:rsid w:val="0099262D"/>
    <w:rsid w:val="009A730C"/>
    <w:rsid w:val="009C6443"/>
    <w:rsid w:val="009E35F3"/>
    <w:rsid w:val="009F530D"/>
    <w:rsid w:val="00A05315"/>
    <w:rsid w:val="00A05C84"/>
    <w:rsid w:val="00A50245"/>
    <w:rsid w:val="00AA7EC5"/>
    <w:rsid w:val="00AB01F8"/>
    <w:rsid w:val="00AB3D2F"/>
    <w:rsid w:val="00AE4699"/>
    <w:rsid w:val="00AF1D43"/>
    <w:rsid w:val="00B14035"/>
    <w:rsid w:val="00B2386D"/>
    <w:rsid w:val="00B60E19"/>
    <w:rsid w:val="00B620C1"/>
    <w:rsid w:val="00B92162"/>
    <w:rsid w:val="00B93539"/>
    <w:rsid w:val="00BA618F"/>
    <w:rsid w:val="00BB21ED"/>
    <w:rsid w:val="00BB773E"/>
    <w:rsid w:val="00BD1B99"/>
    <w:rsid w:val="00BE4652"/>
    <w:rsid w:val="00C01335"/>
    <w:rsid w:val="00C139FB"/>
    <w:rsid w:val="00CA10FA"/>
    <w:rsid w:val="00CA3DF5"/>
    <w:rsid w:val="00CA6DEB"/>
    <w:rsid w:val="00CC00F5"/>
    <w:rsid w:val="00CD5374"/>
    <w:rsid w:val="00CE37D7"/>
    <w:rsid w:val="00D03093"/>
    <w:rsid w:val="00D072E4"/>
    <w:rsid w:val="00D2137E"/>
    <w:rsid w:val="00D252E9"/>
    <w:rsid w:val="00D31B41"/>
    <w:rsid w:val="00D36293"/>
    <w:rsid w:val="00D543FA"/>
    <w:rsid w:val="00D62D53"/>
    <w:rsid w:val="00D6485A"/>
    <w:rsid w:val="00D70B34"/>
    <w:rsid w:val="00D81B09"/>
    <w:rsid w:val="00D922BB"/>
    <w:rsid w:val="00DA2EF5"/>
    <w:rsid w:val="00DD3080"/>
    <w:rsid w:val="00DF01A8"/>
    <w:rsid w:val="00E05714"/>
    <w:rsid w:val="00E1299C"/>
    <w:rsid w:val="00E4144C"/>
    <w:rsid w:val="00E905F4"/>
    <w:rsid w:val="00EA3A71"/>
    <w:rsid w:val="00EA50BE"/>
    <w:rsid w:val="00EA5C46"/>
    <w:rsid w:val="00EB6B63"/>
    <w:rsid w:val="00F153A8"/>
    <w:rsid w:val="00F25609"/>
    <w:rsid w:val="00F2648E"/>
    <w:rsid w:val="00F36722"/>
    <w:rsid w:val="00F57624"/>
    <w:rsid w:val="00F70DBA"/>
    <w:rsid w:val="00F71807"/>
    <w:rsid w:val="00F73A53"/>
    <w:rsid w:val="00F83879"/>
    <w:rsid w:val="00F906FD"/>
    <w:rsid w:val="00FA53F9"/>
    <w:rsid w:val="00FB3B06"/>
    <w:rsid w:val="00FD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7D8B"/>
  <w15:chartTrackingRefBased/>
  <w15:docId w15:val="{389954EC-77FB-432A-B4A5-BDD47143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B99"/>
    <w:rPr>
      <w:rFonts w:eastAsiaTheme="majorEastAsia" w:cstheme="majorBidi"/>
      <w:color w:val="272727" w:themeColor="text1" w:themeTint="D8"/>
    </w:rPr>
  </w:style>
  <w:style w:type="paragraph" w:styleId="Title">
    <w:name w:val="Title"/>
    <w:basedOn w:val="Normal"/>
    <w:next w:val="Normal"/>
    <w:link w:val="TitleChar"/>
    <w:uiPriority w:val="10"/>
    <w:qFormat/>
    <w:rsid w:val="00BD1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B99"/>
    <w:pPr>
      <w:spacing w:before="160"/>
      <w:jc w:val="center"/>
    </w:pPr>
    <w:rPr>
      <w:i/>
      <w:iCs/>
      <w:color w:val="404040" w:themeColor="text1" w:themeTint="BF"/>
    </w:rPr>
  </w:style>
  <w:style w:type="character" w:customStyle="1" w:styleId="QuoteChar">
    <w:name w:val="Quote Char"/>
    <w:basedOn w:val="DefaultParagraphFont"/>
    <w:link w:val="Quote"/>
    <w:uiPriority w:val="29"/>
    <w:rsid w:val="00BD1B99"/>
    <w:rPr>
      <w:i/>
      <w:iCs/>
      <w:color w:val="404040" w:themeColor="text1" w:themeTint="BF"/>
    </w:rPr>
  </w:style>
  <w:style w:type="paragraph" w:styleId="ListParagraph">
    <w:name w:val="List Paragraph"/>
    <w:basedOn w:val="Normal"/>
    <w:uiPriority w:val="34"/>
    <w:qFormat/>
    <w:rsid w:val="00BD1B99"/>
    <w:pPr>
      <w:ind w:left="720"/>
      <w:contextualSpacing/>
    </w:pPr>
  </w:style>
  <w:style w:type="character" w:styleId="IntenseEmphasis">
    <w:name w:val="Intense Emphasis"/>
    <w:basedOn w:val="DefaultParagraphFont"/>
    <w:uiPriority w:val="21"/>
    <w:qFormat/>
    <w:rsid w:val="00BD1B99"/>
    <w:rPr>
      <w:i/>
      <w:iCs/>
      <w:color w:val="0F4761" w:themeColor="accent1" w:themeShade="BF"/>
    </w:rPr>
  </w:style>
  <w:style w:type="paragraph" w:styleId="IntenseQuote">
    <w:name w:val="Intense Quote"/>
    <w:basedOn w:val="Normal"/>
    <w:next w:val="Normal"/>
    <w:link w:val="IntenseQuoteChar"/>
    <w:uiPriority w:val="30"/>
    <w:qFormat/>
    <w:rsid w:val="00BD1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B99"/>
    <w:rPr>
      <w:i/>
      <w:iCs/>
      <w:color w:val="0F4761" w:themeColor="accent1" w:themeShade="BF"/>
    </w:rPr>
  </w:style>
  <w:style w:type="character" w:styleId="IntenseReference">
    <w:name w:val="Intense Reference"/>
    <w:basedOn w:val="DefaultParagraphFont"/>
    <w:uiPriority w:val="32"/>
    <w:qFormat/>
    <w:rsid w:val="00BD1B99"/>
    <w:rPr>
      <w:b/>
      <w:bCs/>
      <w:smallCaps/>
      <w:color w:val="0F4761" w:themeColor="accent1" w:themeShade="BF"/>
      <w:spacing w:val="5"/>
    </w:rPr>
  </w:style>
  <w:style w:type="paragraph" w:styleId="NoSpacing">
    <w:name w:val="No Spacing"/>
    <w:uiPriority w:val="1"/>
    <w:qFormat/>
    <w:rsid w:val="00563295"/>
    <w:pPr>
      <w:spacing w:after="0" w:line="240" w:lineRule="auto"/>
    </w:pPr>
  </w:style>
  <w:style w:type="character" w:styleId="Hyperlink">
    <w:name w:val="Hyperlink"/>
    <w:basedOn w:val="DefaultParagraphFont"/>
    <w:uiPriority w:val="99"/>
    <w:unhideWhenUsed/>
    <w:rsid w:val="00E1299C"/>
    <w:rPr>
      <w:color w:val="467886" w:themeColor="hyperlink"/>
      <w:u w:val="single"/>
    </w:rPr>
  </w:style>
  <w:style w:type="character" w:styleId="UnresolvedMention">
    <w:name w:val="Unresolved Mention"/>
    <w:basedOn w:val="DefaultParagraphFont"/>
    <w:uiPriority w:val="99"/>
    <w:semiHidden/>
    <w:unhideWhenUsed/>
    <w:rsid w:val="00E1299C"/>
    <w:rPr>
      <w:color w:val="605E5C"/>
      <w:shd w:val="clear" w:color="auto" w:fill="E1DFDD"/>
    </w:rPr>
  </w:style>
  <w:style w:type="paragraph" w:styleId="NormalWeb">
    <w:name w:val="Normal (Web)"/>
    <w:basedOn w:val="Normal"/>
    <w:uiPriority w:val="99"/>
    <w:semiHidden/>
    <w:unhideWhenUsed/>
    <w:rsid w:val="00D31B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80091">
      <w:bodyDiv w:val="1"/>
      <w:marLeft w:val="0"/>
      <w:marRight w:val="0"/>
      <w:marTop w:val="0"/>
      <w:marBottom w:val="0"/>
      <w:divBdr>
        <w:top w:val="none" w:sz="0" w:space="0" w:color="auto"/>
        <w:left w:val="none" w:sz="0" w:space="0" w:color="auto"/>
        <w:bottom w:val="none" w:sz="0" w:space="0" w:color="auto"/>
        <w:right w:val="none" w:sz="0" w:space="0" w:color="auto"/>
      </w:divBdr>
    </w:div>
    <w:div w:id="498815871">
      <w:bodyDiv w:val="1"/>
      <w:marLeft w:val="0"/>
      <w:marRight w:val="0"/>
      <w:marTop w:val="0"/>
      <w:marBottom w:val="0"/>
      <w:divBdr>
        <w:top w:val="none" w:sz="0" w:space="0" w:color="auto"/>
        <w:left w:val="none" w:sz="0" w:space="0" w:color="auto"/>
        <w:bottom w:val="none" w:sz="0" w:space="0" w:color="auto"/>
        <w:right w:val="none" w:sz="0" w:space="0" w:color="auto"/>
      </w:divBdr>
      <w:divsChild>
        <w:div w:id="1778022391">
          <w:marLeft w:val="600"/>
          <w:marRight w:val="0"/>
          <w:marTop w:val="0"/>
          <w:marBottom w:val="0"/>
          <w:divBdr>
            <w:top w:val="none" w:sz="0" w:space="0" w:color="auto"/>
            <w:left w:val="none" w:sz="0" w:space="0" w:color="auto"/>
            <w:bottom w:val="none" w:sz="0" w:space="0" w:color="auto"/>
            <w:right w:val="none" w:sz="0" w:space="0" w:color="auto"/>
          </w:divBdr>
        </w:div>
        <w:div w:id="848494934">
          <w:marLeft w:val="0"/>
          <w:marRight w:val="0"/>
          <w:marTop w:val="0"/>
          <w:marBottom w:val="0"/>
          <w:divBdr>
            <w:top w:val="none" w:sz="0" w:space="0" w:color="auto"/>
            <w:left w:val="none" w:sz="0" w:space="0" w:color="auto"/>
            <w:bottom w:val="none" w:sz="0" w:space="0" w:color="auto"/>
            <w:right w:val="none" w:sz="0" w:space="0" w:color="auto"/>
          </w:divBdr>
        </w:div>
        <w:div w:id="1483228257">
          <w:marLeft w:val="600"/>
          <w:marRight w:val="0"/>
          <w:marTop w:val="0"/>
          <w:marBottom w:val="0"/>
          <w:divBdr>
            <w:top w:val="none" w:sz="0" w:space="0" w:color="auto"/>
            <w:left w:val="none" w:sz="0" w:space="0" w:color="auto"/>
            <w:bottom w:val="none" w:sz="0" w:space="0" w:color="auto"/>
            <w:right w:val="none" w:sz="0" w:space="0" w:color="auto"/>
          </w:divBdr>
        </w:div>
        <w:div w:id="1209688085">
          <w:marLeft w:val="0"/>
          <w:marRight w:val="0"/>
          <w:marTop w:val="0"/>
          <w:marBottom w:val="0"/>
          <w:divBdr>
            <w:top w:val="none" w:sz="0" w:space="0" w:color="auto"/>
            <w:left w:val="none" w:sz="0" w:space="0" w:color="auto"/>
            <w:bottom w:val="none" w:sz="0" w:space="0" w:color="auto"/>
            <w:right w:val="none" w:sz="0" w:space="0" w:color="auto"/>
          </w:divBdr>
        </w:div>
      </w:divsChild>
    </w:div>
    <w:div w:id="653528579">
      <w:bodyDiv w:val="1"/>
      <w:marLeft w:val="0"/>
      <w:marRight w:val="0"/>
      <w:marTop w:val="0"/>
      <w:marBottom w:val="0"/>
      <w:divBdr>
        <w:top w:val="none" w:sz="0" w:space="0" w:color="auto"/>
        <w:left w:val="none" w:sz="0" w:space="0" w:color="auto"/>
        <w:bottom w:val="none" w:sz="0" w:space="0" w:color="auto"/>
        <w:right w:val="none" w:sz="0" w:space="0" w:color="auto"/>
      </w:divBdr>
    </w:div>
    <w:div w:id="1151093490">
      <w:bodyDiv w:val="1"/>
      <w:marLeft w:val="0"/>
      <w:marRight w:val="0"/>
      <w:marTop w:val="0"/>
      <w:marBottom w:val="0"/>
      <w:divBdr>
        <w:top w:val="none" w:sz="0" w:space="0" w:color="auto"/>
        <w:left w:val="none" w:sz="0" w:space="0" w:color="auto"/>
        <w:bottom w:val="none" w:sz="0" w:space="0" w:color="auto"/>
        <w:right w:val="none" w:sz="0" w:space="0" w:color="auto"/>
      </w:divBdr>
    </w:div>
    <w:div w:id="1477643271">
      <w:bodyDiv w:val="1"/>
      <w:marLeft w:val="0"/>
      <w:marRight w:val="0"/>
      <w:marTop w:val="0"/>
      <w:marBottom w:val="0"/>
      <w:divBdr>
        <w:top w:val="none" w:sz="0" w:space="0" w:color="auto"/>
        <w:left w:val="none" w:sz="0" w:space="0" w:color="auto"/>
        <w:bottom w:val="none" w:sz="0" w:space="0" w:color="auto"/>
        <w:right w:val="none" w:sz="0" w:space="0" w:color="auto"/>
      </w:divBdr>
    </w:div>
    <w:div w:id="1492595603">
      <w:bodyDiv w:val="1"/>
      <w:marLeft w:val="0"/>
      <w:marRight w:val="0"/>
      <w:marTop w:val="0"/>
      <w:marBottom w:val="0"/>
      <w:divBdr>
        <w:top w:val="none" w:sz="0" w:space="0" w:color="auto"/>
        <w:left w:val="none" w:sz="0" w:space="0" w:color="auto"/>
        <w:bottom w:val="none" w:sz="0" w:space="0" w:color="auto"/>
        <w:right w:val="none" w:sz="0" w:space="0" w:color="auto"/>
      </w:divBdr>
    </w:div>
    <w:div w:id="1842741667">
      <w:bodyDiv w:val="1"/>
      <w:marLeft w:val="0"/>
      <w:marRight w:val="0"/>
      <w:marTop w:val="0"/>
      <w:marBottom w:val="0"/>
      <w:divBdr>
        <w:top w:val="none" w:sz="0" w:space="0" w:color="auto"/>
        <w:left w:val="none" w:sz="0" w:space="0" w:color="auto"/>
        <w:bottom w:val="none" w:sz="0" w:space="0" w:color="auto"/>
        <w:right w:val="none" w:sz="0" w:space="0" w:color="auto"/>
      </w:divBdr>
    </w:div>
    <w:div w:id="1960607474">
      <w:bodyDiv w:val="1"/>
      <w:marLeft w:val="0"/>
      <w:marRight w:val="0"/>
      <w:marTop w:val="0"/>
      <w:marBottom w:val="0"/>
      <w:divBdr>
        <w:top w:val="none" w:sz="0" w:space="0" w:color="auto"/>
        <w:left w:val="none" w:sz="0" w:space="0" w:color="auto"/>
        <w:bottom w:val="none" w:sz="0" w:space="0" w:color="auto"/>
        <w:right w:val="none" w:sz="0" w:space="0" w:color="auto"/>
      </w:divBdr>
    </w:div>
    <w:div w:id="20487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Hood</dc:creator>
  <cp:keywords/>
  <dc:description/>
  <cp:lastModifiedBy>Cathy Hood</cp:lastModifiedBy>
  <cp:revision>3</cp:revision>
  <dcterms:created xsi:type="dcterms:W3CDTF">2025-05-08T15:57:00Z</dcterms:created>
  <dcterms:modified xsi:type="dcterms:W3CDTF">2025-05-14T13:57:00Z</dcterms:modified>
</cp:coreProperties>
</file>